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42AF3703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673826" w:rsidRPr="00673826">
        <w:rPr>
          <w:rFonts w:ascii="Open Sans Light" w:hAnsi="Open Sans Light" w:cs="Open Sans Light"/>
          <w:b/>
          <w:bCs/>
          <w:sz w:val="24"/>
          <w:szCs w:val="24"/>
        </w:rPr>
        <w:t>Przygotowanie potraw zgodnie z trendami rynkowymi i zasadami zdrowego żywienia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D9F2" w14:textId="77777777" w:rsidR="00575E92" w:rsidRDefault="00575E92">
      <w:r>
        <w:separator/>
      </w:r>
    </w:p>
  </w:endnote>
  <w:endnote w:type="continuationSeparator" w:id="0">
    <w:p w14:paraId="2A2BBE8C" w14:textId="77777777" w:rsidR="00575E92" w:rsidRDefault="0057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21AB" w14:textId="77777777" w:rsidR="00575E92" w:rsidRDefault="00575E92">
      <w:r>
        <w:separator/>
      </w:r>
    </w:p>
  </w:footnote>
  <w:footnote w:type="continuationSeparator" w:id="0">
    <w:p w14:paraId="0A264FE3" w14:textId="77777777" w:rsidR="00575E92" w:rsidRDefault="0057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F5485"/>
    <w:rsid w:val="002859E1"/>
    <w:rsid w:val="002B330C"/>
    <w:rsid w:val="00340F40"/>
    <w:rsid w:val="003711AC"/>
    <w:rsid w:val="003C4A7A"/>
    <w:rsid w:val="003D1136"/>
    <w:rsid w:val="00443A6C"/>
    <w:rsid w:val="00575E92"/>
    <w:rsid w:val="005D7F54"/>
    <w:rsid w:val="00673826"/>
    <w:rsid w:val="006E1D7A"/>
    <w:rsid w:val="00701959"/>
    <w:rsid w:val="00881018"/>
    <w:rsid w:val="008B22FA"/>
    <w:rsid w:val="008C34DB"/>
    <w:rsid w:val="00A52DC5"/>
    <w:rsid w:val="00AA0E15"/>
    <w:rsid w:val="00BB0A92"/>
    <w:rsid w:val="00C13770"/>
    <w:rsid w:val="00C43939"/>
    <w:rsid w:val="00D4382D"/>
    <w:rsid w:val="00E3762A"/>
    <w:rsid w:val="00E95A27"/>
    <w:rsid w:val="00EF0320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8</cp:revision>
  <cp:lastPrinted>1995-11-21T16:41:00Z</cp:lastPrinted>
  <dcterms:created xsi:type="dcterms:W3CDTF">2025-07-21T09:54:00Z</dcterms:created>
  <dcterms:modified xsi:type="dcterms:W3CDTF">2025-07-21T11:34:00Z</dcterms:modified>
</cp:coreProperties>
</file>